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22B1" w14:textId="61347083" w:rsidR="00664161" w:rsidRDefault="00664161" w:rsidP="00BE03A4">
      <w:pPr>
        <w:shd w:val="clear" w:color="auto" w:fill="FFFFFF"/>
        <w:spacing w:after="0" w:line="240" w:lineRule="auto"/>
        <w:ind w:left="5760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4DA6CFE2" w14:textId="6F92E8B6" w:rsidR="003F6A78" w:rsidRDefault="00233F30" w:rsidP="00F0078E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March 18, 2019</w:t>
      </w:r>
    </w:p>
    <w:p w14:paraId="32C4E5DF" w14:textId="77777777" w:rsidR="00C711B5" w:rsidRDefault="00C711B5" w:rsidP="00F0078E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5EF10400" w14:textId="63A1018A" w:rsidR="002603ED" w:rsidRPr="00A2406B" w:rsidRDefault="000F574D" w:rsidP="00F0078E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Dear ACT</w:t>
      </w:r>
      <w:r w:rsidR="002603E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:</w:t>
      </w:r>
    </w:p>
    <w:p w14:paraId="500CCDF5" w14:textId="77777777" w:rsidR="002603ED" w:rsidRPr="00A2406B" w:rsidRDefault="002603ED" w:rsidP="00F0078E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3A1F8435" w14:textId="33CD35EB" w:rsidR="00F0078E" w:rsidRPr="00A2406B" w:rsidRDefault="00F0078E" w:rsidP="00F0078E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Great </w:t>
      </w:r>
      <w:r w:rsidR="000F0735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news</w:t>
      </w:r>
      <w:r w:rsidR="0029742B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!</w:t>
      </w:r>
    </w:p>
    <w:p w14:paraId="661FB593" w14:textId="77777777" w:rsidR="00F0078E" w:rsidRPr="00A2406B" w:rsidRDefault="00F0078E" w:rsidP="00F0078E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212121"/>
          <w:sz w:val="24"/>
          <w:szCs w:val="24"/>
          <w:lang w:eastAsia="en-CA"/>
        </w:rPr>
      </w:pPr>
      <w:r w:rsidRPr="00A2406B">
        <w:rPr>
          <w:rFonts w:ascii="Century Gothic" w:eastAsia="Times New Roman" w:hAnsi="Century Gothic" w:cs="Calibri"/>
          <w:color w:val="212121"/>
          <w:sz w:val="24"/>
          <w:szCs w:val="24"/>
          <w:lang w:eastAsia="en-CA"/>
        </w:rPr>
        <w:t> </w:t>
      </w:r>
    </w:p>
    <w:p w14:paraId="180974A7" w14:textId="0C03CD2A" w:rsidR="007213E8" w:rsidRDefault="007B51DD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We </w:t>
      </w:r>
      <w:r w:rsidR="005951CA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have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actually form</w:t>
      </w:r>
      <w:r w:rsidR="003F6A78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ed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an Association!!</w:t>
      </w:r>
      <w:r w:rsidR="000F0735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Long overdue</w:t>
      </w:r>
      <w:r w:rsidR="004808A2" w:rsidRPr="00A2406B">
        <w:rPr>
          <w:rFonts w:ascii="Century Gothic" w:hAnsi="Century Gothic"/>
          <w:color w:val="000000"/>
          <w:shd w:val="clear" w:color="auto" w:fill="FFFFFF"/>
        </w:rPr>
        <w:t> - much needed -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and finally happening.   </w:t>
      </w:r>
      <w:r w:rsidR="00374AD7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 </w:t>
      </w:r>
    </w:p>
    <w:p w14:paraId="036DA904" w14:textId="77777777" w:rsidR="0083029C" w:rsidRPr="00A2406B" w:rsidRDefault="0083029C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</w:pPr>
    </w:p>
    <w:p w14:paraId="25F2D20A" w14:textId="75A4BB9C" w:rsidR="007B51DD" w:rsidRPr="00CD21DC" w:rsidRDefault="007B51DD" w:rsidP="007B51DD">
      <w:pPr>
        <w:shd w:val="clear" w:color="auto" w:fill="FFFFFF"/>
        <w:spacing w:after="0" w:line="390" w:lineRule="atLeast"/>
        <w:jc w:val="center"/>
        <w:rPr>
          <w:rFonts w:ascii="Century Gothic" w:eastAsia="Times New Roman" w:hAnsi="Century Gothic" w:cs="Calibri"/>
          <w:color w:val="000000"/>
          <w:lang w:eastAsia="en-CA"/>
        </w:rPr>
      </w:pPr>
      <w:r w:rsidRPr="00A2406B">
        <w:rPr>
          <w:rFonts w:ascii="Century Gothic" w:eastAsia="Times New Roman" w:hAnsi="Century Gothic" w:cs="Calibri"/>
          <w:color w:val="212529"/>
          <w:sz w:val="24"/>
          <w:szCs w:val="24"/>
          <w:bdr w:val="none" w:sz="0" w:space="0" w:color="auto" w:frame="1"/>
          <w:lang w:eastAsia="en-CA"/>
        </w:rPr>
        <w:t>"Unity is strength</w:t>
      </w:r>
      <w:r w:rsidR="00C711B5">
        <w:rPr>
          <w:rFonts w:ascii="Century Gothic" w:eastAsia="Times New Roman" w:hAnsi="Century Gothic" w:cs="Calibri"/>
          <w:color w:val="212529"/>
          <w:sz w:val="24"/>
          <w:szCs w:val="24"/>
          <w:bdr w:val="none" w:sz="0" w:space="0" w:color="auto" w:frame="1"/>
          <w:lang w:eastAsia="en-CA"/>
        </w:rPr>
        <w:t>...</w:t>
      </w:r>
      <w:r w:rsidRPr="00A2406B">
        <w:rPr>
          <w:rFonts w:ascii="Century Gothic" w:eastAsia="Times New Roman" w:hAnsi="Century Gothic" w:cs="Calibri"/>
          <w:color w:val="212529"/>
          <w:sz w:val="24"/>
          <w:szCs w:val="24"/>
          <w:bdr w:val="none" w:sz="0" w:space="0" w:color="auto" w:frame="1"/>
          <w:lang w:eastAsia="en-CA"/>
        </w:rPr>
        <w:t>when there is teamwork and collaboration,</w:t>
      </w:r>
    </w:p>
    <w:p w14:paraId="6F709528" w14:textId="48B6FB4C" w:rsidR="007B51DD" w:rsidRDefault="007B51DD" w:rsidP="007B51DD">
      <w:pPr>
        <w:shd w:val="clear" w:color="auto" w:fill="FFFFFF"/>
        <w:spacing w:after="0" w:line="390" w:lineRule="atLeast"/>
        <w:rPr>
          <w:rFonts w:ascii="Century Gothic" w:eastAsia="Times New Roman" w:hAnsi="Century Gothic" w:cs="Calibri"/>
          <w:i/>
          <w:iCs/>
          <w:color w:val="212529"/>
          <w:sz w:val="24"/>
          <w:szCs w:val="24"/>
          <w:bdr w:val="none" w:sz="0" w:space="0" w:color="auto" w:frame="1"/>
          <w:lang w:eastAsia="en-CA"/>
        </w:rPr>
      </w:pPr>
      <w:r w:rsidRPr="00A2406B">
        <w:rPr>
          <w:rFonts w:ascii="Century Gothic" w:eastAsia="Times New Roman" w:hAnsi="Century Gothic" w:cs="Calibri"/>
          <w:color w:val="212529"/>
          <w:sz w:val="24"/>
          <w:szCs w:val="24"/>
          <w:bdr w:val="none" w:sz="0" w:space="0" w:color="auto" w:frame="1"/>
          <w:lang w:eastAsia="en-CA"/>
        </w:rPr>
        <w:t>                      wonderful things can be achieved." </w:t>
      </w:r>
      <w:r w:rsidRPr="00A2406B">
        <w:rPr>
          <w:rFonts w:ascii="Century Gothic" w:eastAsia="Times New Roman" w:hAnsi="Century Gothic" w:cs="Calibri"/>
          <w:i/>
          <w:iCs/>
          <w:color w:val="212529"/>
          <w:sz w:val="24"/>
          <w:szCs w:val="24"/>
          <w:bdr w:val="none" w:sz="0" w:space="0" w:color="auto" w:frame="1"/>
          <w:lang w:eastAsia="en-CA"/>
        </w:rPr>
        <w:t>--</w:t>
      </w:r>
      <w:r w:rsidR="00C711B5">
        <w:rPr>
          <w:rFonts w:ascii="Century Gothic" w:eastAsia="Times New Roman" w:hAnsi="Century Gothic" w:cs="Calibri"/>
          <w:i/>
          <w:iCs/>
          <w:color w:val="212529"/>
          <w:sz w:val="24"/>
          <w:szCs w:val="24"/>
          <w:bdr w:val="none" w:sz="0" w:space="0" w:color="auto" w:frame="1"/>
          <w:lang w:eastAsia="en-CA"/>
        </w:rPr>
        <w:t xml:space="preserve"> </w:t>
      </w:r>
      <w:r w:rsidRPr="00A2406B">
        <w:rPr>
          <w:rFonts w:ascii="Century Gothic" w:eastAsia="Times New Roman" w:hAnsi="Century Gothic" w:cs="Calibri"/>
          <w:i/>
          <w:iCs/>
          <w:color w:val="212529"/>
          <w:sz w:val="24"/>
          <w:szCs w:val="24"/>
          <w:bdr w:val="none" w:sz="0" w:space="0" w:color="auto" w:frame="1"/>
          <w:lang w:eastAsia="en-CA"/>
        </w:rPr>
        <w:t>Mattie Stepanek</w:t>
      </w:r>
    </w:p>
    <w:p w14:paraId="7F9C1AE1" w14:textId="77777777" w:rsidR="00A42219" w:rsidRDefault="00A42219" w:rsidP="007B51DD">
      <w:pPr>
        <w:shd w:val="clear" w:color="auto" w:fill="FFFFFF"/>
        <w:spacing w:after="0" w:line="390" w:lineRule="atLeast"/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</w:pPr>
    </w:p>
    <w:p w14:paraId="11A046B7" w14:textId="276CD304" w:rsidR="00A42219" w:rsidRPr="00BE03A4" w:rsidRDefault="00A42219" w:rsidP="00BE03A4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</w:pPr>
      <w:r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 xml:space="preserve">The Authorized Court Transcriptionist Association of Ontario was incorporated under the Canada Not-for-profit Corporations Act on February 19, 2019. 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All ACTs are welcome to become members!</w:t>
      </w:r>
    </w:p>
    <w:p w14:paraId="39543F0D" w14:textId="77777777" w:rsidR="004A331F" w:rsidRDefault="004A331F" w:rsidP="004A331F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</w:pPr>
    </w:p>
    <w:p w14:paraId="34990034" w14:textId="464A55AC" w:rsidR="004A331F" w:rsidRDefault="004A331F" w:rsidP="004A331F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>Once we complete our initial membership drive, we plan to start by canvassing members to determine what issues are most important to them</w:t>
      </w:r>
      <w:r w:rsidR="000F0735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>.  O</w:t>
      </w: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>n the basis of that information</w:t>
      </w:r>
      <w:r w:rsidR="000F0735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, we can </w:t>
      </w: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>develop an action plan to tackle those issues.</w:t>
      </w:r>
    </w:p>
    <w:p w14:paraId="6CA99465" w14:textId="77777777" w:rsidR="004A331F" w:rsidRDefault="004A331F" w:rsidP="004A331F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</w:pPr>
    </w:p>
    <w:p w14:paraId="40AEC7CC" w14:textId="41237505" w:rsidR="004A331F" w:rsidRDefault="004A331F" w:rsidP="004A331F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We also hope to form committees within the Association so that members can work together in smaller groups on areas that are of interest to them, such as website improvements, </w:t>
      </w:r>
      <w:r w:rsidR="005F498E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membership, </w:t>
      </w: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>conference planning, group discounts and developing a process for the annual election of officers.</w:t>
      </w:r>
    </w:p>
    <w:p w14:paraId="124C729A" w14:textId="77777777" w:rsidR="004808A2" w:rsidRPr="00CD21DC" w:rsidRDefault="004808A2" w:rsidP="007B51DD">
      <w:pPr>
        <w:shd w:val="clear" w:color="auto" w:fill="FFFFFF"/>
        <w:spacing w:after="0" w:line="390" w:lineRule="atLeast"/>
        <w:rPr>
          <w:rFonts w:ascii="Century Gothic" w:eastAsia="Times New Roman" w:hAnsi="Century Gothic" w:cs="Calibri"/>
          <w:color w:val="000000"/>
          <w:lang w:eastAsia="en-CA"/>
        </w:rPr>
      </w:pPr>
    </w:p>
    <w:p w14:paraId="4D172354" w14:textId="443172F9" w:rsidR="007B51DD" w:rsidRPr="00CD21DC" w:rsidRDefault="007B51DD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Some of</w:t>
      </w:r>
      <w:r w:rsidR="00E33F04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the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things we can</w:t>
      </w:r>
      <w:r w:rsid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deal with in a productive focussed manner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are:</w:t>
      </w:r>
    </w:p>
    <w:p w14:paraId="6CF52DE5" w14:textId="77777777" w:rsidR="007B51DD" w:rsidRPr="00CD21DC" w:rsidRDefault="007B51DD" w:rsidP="007B51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Group health insurance.</w:t>
      </w:r>
    </w:p>
    <w:p w14:paraId="14EE8D2D" w14:textId="77777777" w:rsidR="007B51DD" w:rsidRPr="00CD21DC" w:rsidRDefault="007B51DD" w:rsidP="007B51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Group access/discount to Westlaw.</w:t>
      </w:r>
    </w:p>
    <w:p w14:paraId="1EAAA8E1" w14:textId="77777777" w:rsidR="007B51DD" w:rsidRPr="00CD21DC" w:rsidRDefault="007B51DD" w:rsidP="007B51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Discounts on supplies.</w:t>
      </w:r>
    </w:p>
    <w:p w14:paraId="141D75B1" w14:textId="2FC2CB56" w:rsidR="007B51DD" w:rsidRPr="00CD21DC" w:rsidRDefault="00865ECD" w:rsidP="007B51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An annual meeting where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we can all meet in person to discuss issues and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make 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positive plans for our profession</w:t>
      </w:r>
      <w:r w:rsidR="0014526E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.</w:t>
      </w:r>
    </w:p>
    <w:p w14:paraId="6EFDD2DC" w14:textId="6C0B2AC3" w:rsidR="00A2406B" w:rsidRPr="00CD21DC" w:rsidRDefault="00A2406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Continuing education workshops</w:t>
      </w: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.</w:t>
      </w:r>
    </w:p>
    <w:p w14:paraId="1F204474" w14:textId="3E74A27A" w:rsidR="007B51DD" w:rsidRPr="00BE03A4" w:rsidRDefault="00AC5C28" w:rsidP="007B51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F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ree listing on the website with your contact info</w:t>
      </w:r>
      <w:r w:rsid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, a bio and </w:t>
      </w:r>
      <w:r w:rsidR="0014526E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your picture, if you want to post one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.</w:t>
      </w:r>
    </w:p>
    <w:p w14:paraId="1B89E66F" w14:textId="45467FA4" w:rsidR="00511DEF" w:rsidRPr="00CD21DC" w:rsidRDefault="00511DEF" w:rsidP="007B51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Introduce “new to the profession” ACTS to experienced ACTS who are willing to provide one-on-one mentorship to newly authorized ACTS.</w:t>
      </w:r>
    </w:p>
    <w:p w14:paraId="4D75DF4B" w14:textId="4BBE40AA" w:rsidR="007D7147" w:rsidRPr="00CD21DC" w:rsidRDefault="007D7147" w:rsidP="007D71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lastRenderedPageBreak/>
        <w:t>Stop Legal Aid Ontario from setting their own rates and ignoring the regulation</w:t>
      </w:r>
      <w:r w:rsidR="00E33F04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s: </w:t>
      </w:r>
      <w:hyperlink r:id="rId7" w:history="1">
        <w:r w:rsidR="00E33F04" w:rsidRPr="00A80BB3">
          <w:rPr>
            <w:rStyle w:val="Hyperlink"/>
            <w:rFonts w:ascii="Century Gothic" w:eastAsia="Times New Roman" w:hAnsi="Century Gothic" w:cs="Calibri"/>
            <w:sz w:val="24"/>
            <w:szCs w:val="24"/>
            <w:bdr w:val="none" w:sz="0" w:space="0" w:color="auto" w:frame="1"/>
            <w:lang w:eastAsia="en-CA"/>
          </w:rPr>
          <w:t>https://www.ontario.ca/laws/regulation/r14094</w:t>
        </w:r>
      </w:hyperlink>
      <w:r w:rsidR="00E33F04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and </w:t>
      </w:r>
      <w:hyperlink r:id="rId8" w:history="1">
        <w:r w:rsidR="00E33F04" w:rsidRPr="00A80BB3">
          <w:rPr>
            <w:rStyle w:val="Hyperlink"/>
            <w:rFonts w:ascii="Century Gothic" w:eastAsia="Times New Roman" w:hAnsi="Century Gothic" w:cs="Calibri"/>
            <w:sz w:val="24"/>
            <w:szCs w:val="24"/>
            <w:bdr w:val="none" w:sz="0" w:space="0" w:color="auto" w:frame="1"/>
            <w:lang w:eastAsia="en-CA"/>
          </w:rPr>
          <w:t>https://www.ontario.ca/laws/regulation/050002</w:t>
        </w:r>
      </w:hyperlink>
      <w:r w:rsidR="00E33F04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</w:p>
    <w:p w14:paraId="33EECA5E" w14:textId="376831D0" w:rsidR="007B51DD" w:rsidRPr="00CD21DC" w:rsidRDefault="007D7147" w:rsidP="007B51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Work hand-in-hand with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6E02F4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the Ministry of the Attorney General (MAG)</w:t>
      </w: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to monitor and enforce</w:t>
      </w:r>
      <w:r w:rsidR="006E02F4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865EC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i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mprovements </w:t>
      </w:r>
      <w:r w:rsidR="00490C06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to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recordings</w:t>
      </w:r>
      <w:r w:rsidR="0014526E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C50781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and annotations</w:t>
      </w:r>
      <w:r w:rsidR="0014526E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.</w:t>
      </w:r>
    </w:p>
    <w:p w14:paraId="6AD642C6" w14:textId="340A1337" w:rsidR="007B51DD" w:rsidRPr="00CD21DC" w:rsidRDefault="006E02F4" w:rsidP="007B51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Petition MAG for i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mprovements </w:t>
      </w:r>
      <w:r w:rsidR="00490C06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to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training and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accreditation of new ACTS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.</w:t>
      </w:r>
    </w:p>
    <w:p w14:paraId="7F8933A2" w14:textId="77777777" w:rsidR="00A2406B" w:rsidRPr="00CD21DC" w:rsidRDefault="0004582A" w:rsidP="000458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Petition 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MAG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to conduct 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regular and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meaningful reviews of the per page rate, which was set in 2014 after remaining stagnant for 27 years.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</w:p>
    <w:p w14:paraId="1D8A0A7A" w14:textId="36CF209D" w:rsidR="0004582A" w:rsidRPr="00CD21DC" w:rsidRDefault="0004582A" w:rsidP="000458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1212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Beco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me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 unified voice to provide input to 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MAG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on issues that affect u</w:t>
      </w:r>
      <w:r w:rsid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s.</w:t>
      </w:r>
    </w:p>
    <w:p w14:paraId="390B2E96" w14:textId="1A4F78AD" w:rsidR="00374AD7" w:rsidRPr="00A2406B" w:rsidRDefault="00374AD7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29713E73" w14:textId="002F8C70" w:rsidR="00374AD7" w:rsidRPr="00CD21DC" w:rsidRDefault="00C745C7" w:rsidP="00374AD7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lang w:eastAsia="en-CA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>T</w:t>
      </w:r>
      <w:r w:rsidR="00287B6D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he issue of Legal Aid Ontario setting their own </w:t>
      </w: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>"</w:t>
      </w:r>
      <w:r w:rsidR="00287B6D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>rates</w:t>
      </w: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>"</w:t>
      </w:r>
      <w:r w:rsidR="00287B6D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CA"/>
        </w:rPr>
        <w:t>and a policy which conflicts and ignores the regulations for payment of court transcripts will be a serious consideration.  Fortunately, w</w:t>
      </w:r>
      <w:r w:rsidR="00374AD7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e </w:t>
      </w:r>
      <w:r w:rsidR="00287B6D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have </w:t>
      </w:r>
      <w:r w:rsidR="00374AD7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 lawyer who has indicated a willingness to represent the Association on this issue.  </w:t>
      </w:r>
    </w:p>
    <w:p w14:paraId="0FB18CBF" w14:textId="77777777" w:rsidR="00374AD7" w:rsidRPr="00A2406B" w:rsidRDefault="00374AD7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27E0A706" w14:textId="692122A3" w:rsidR="004808A2" w:rsidRPr="00A2406B" w:rsidRDefault="007B51DD" w:rsidP="004808A2">
      <w:pPr>
        <w:shd w:val="clear" w:color="auto" w:fill="FFFFFF"/>
        <w:spacing w:after="0" w:line="390" w:lineRule="atLeast"/>
        <w:jc w:val="center"/>
        <w:rPr>
          <w:rFonts w:ascii="Century Gothic" w:eastAsia="Times New Roman" w:hAnsi="Century Gothic" w:cs="Calibri"/>
          <w:i/>
          <w:iCs/>
          <w:color w:val="212529"/>
          <w:sz w:val="24"/>
          <w:szCs w:val="24"/>
          <w:bdr w:val="none" w:sz="0" w:space="0" w:color="auto" w:frame="1"/>
          <w:lang w:eastAsia="en-CA"/>
        </w:rPr>
      </w:pPr>
      <w:r w:rsidRPr="00A2406B">
        <w:rPr>
          <w:rFonts w:ascii="Century Gothic" w:eastAsia="Times New Roman" w:hAnsi="Century Gothic" w:cs="Calibri"/>
          <w:color w:val="212529"/>
          <w:sz w:val="24"/>
          <w:szCs w:val="24"/>
          <w:bdr w:val="none" w:sz="0" w:space="0" w:color="auto" w:frame="1"/>
          <w:lang w:eastAsia="en-CA"/>
        </w:rPr>
        <w:t>"Alone we can do so little, together we can do so much." </w:t>
      </w:r>
      <w:r w:rsidRPr="00A2406B">
        <w:rPr>
          <w:rFonts w:ascii="Century Gothic" w:eastAsia="Times New Roman" w:hAnsi="Century Gothic" w:cs="Calibri"/>
          <w:i/>
          <w:iCs/>
          <w:color w:val="212529"/>
          <w:sz w:val="24"/>
          <w:szCs w:val="24"/>
          <w:bdr w:val="none" w:sz="0" w:space="0" w:color="auto" w:frame="1"/>
          <w:lang w:eastAsia="en-CA"/>
        </w:rPr>
        <w:t>--Helen Keller</w:t>
      </w:r>
      <w:r w:rsidR="004808A2" w:rsidRPr="00A2406B">
        <w:rPr>
          <w:rFonts w:ascii="Century Gothic" w:eastAsia="Times New Roman" w:hAnsi="Century Gothic" w:cs="Calibri"/>
          <w:i/>
          <w:iCs/>
          <w:color w:val="212529"/>
          <w:sz w:val="24"/>
          <w:szCs w:val="24"/>
          <w:bdr w:val="none" w:sz="0" w:space="0" w:color="auto" w:frame="1"/>
          <w:lang w:eastAsia="en-CA"/>
        </w:rPr>
        <w:t xml:space="preserve">  </w:t>
      </w:r>
    </w:p>
    <w:p w14:paraId="373ABBF4" w14:textId="69E0A0B5" w:rsidR="004808A2" w:rsidRDefault="004808A2" w:rsidP="004808A2">
      <w:pPr>
        <w:shd w:val="clear" w:color="auto" w:fill="FFFFFF"/>
        <w:spacing w:after="0" w:line="390" w:lineRule="atLeast"/>
        <w:jc w:val="center"/>
        <w:rPr>
          <w:rFonts w:ascii="Century Gothic" w:eastAsia="Times New Roman" w:hAnsi="Century Gothic" w:cs="Calibri"/>
          <w:i/>
          <w:iCs/>
          <w:color w:val="212529"/>
          <w:sz w:val="24"/>
          <w:szCs w:val="24"/>
          <w:bdr w:val="none" w:sz="0" w:space="0" w:color="auto" w:frame="1"/>
          <w:lang w:eastAsia="en-CA"/>
        </w:rPr>
      </w:pPr>
    </w:p>
    <w:p w14:paraId="49152C86" w14:textId="1B1F426B" w:rsidR="00A2406B" w:rsidRDefault="004C3BB2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The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14526E" w:rsidRPr="001E0669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</w:t>
      </w:r>
      <w:r w:rsidR="007B51DD" w:rsidRPr="001E0669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ssociation</w:t>
      </w:r>
      <w:r w:rsidR="0029742B" w:rsidRPr="000F0735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ha</w:t>
      </w:r>
      <w:r w:rsidRPr="000F0735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s</w:t>
      </w:r>
      <w:r w:rsidR="0029742B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 website with both a public</w:t>
      </w:r>
      <w:r w:rsidR="00374AD7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-</w:t>
      </w:r>
      <w:r w:rsidR="0029742B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facing section and a members</w:t>
      </w:r>
      <w:r w:rsidR="006E02F4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-</w:t>
      </w:r>
      <w:r w:rsidR="0029742B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only section.  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</w:p>
    <w:p w14:paraId="2FC90A86" w14:textId="77777777" w:rsidR="00A2406B" w:rsidRDefault="00A2406B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3725AB3C" w14:textId="32A433EA" w:rsidR="007B51DD" w:rsidRPr="00CD21DC" w:rsidRDefault="00865ECD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The members-only section</w:t>
      </w:r>
      <w:r w:rsidR="000F0735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is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a private log-in section where we can post information on current and predicted issues </w:t>
      </w:r>
      <w:r w:rsidR="00490C06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affecting</w:t>
      </w:r>
      <w:r w:rsidR="00374AD7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ACTS.  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 We will explore and investigate ways to deal with these issues in </w:t>
      </w:r>
      <w:r w:rsidR="0083029C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productive, prudent </w:t>
      </w:r>
      <w:r w:rsidR="0083029C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and 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professional manner</w:t>
      </w:r>
      <w:r w:rsidR="0083029C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.</w:t>
      </w:r>
      <w:r w:rsidR="007B51DD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 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 </w:t>
      </w:r>
    </w:p>
    <w:p w14:paraId="6222B3FD" w14:textId="77777777" w:rsidR="0014526E" w:rsidRPr="00A2406B" w:rsidRDefault="0014526E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3B26EA6C" w14:textId="1DE7F16B" w:rsidR="007B51DD" w:rsidRPr="00A2406B" w:rsidRDefault="00C50781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The Association </w:t>
      </w:r>
      <w:r w:rsidRPr="001E0669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website </w:t>
      </w:r>
      <w:r w:rsidR="000F0735" w:rsidRPr="00BE03A4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also has</w:t>
      </w:r>
      <w:r w:rsidR="00F54280" w:rsidRPr="001E0669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public section</w:t>
      </w:r>
      <w:r w:rsidR="00490C06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,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providing members of the Association with access to a place to advertise their services by posting contact information</w:t>
      </w:r>
      <w:r w:rsidR="00EE54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, 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 short bio</w:t>
      </w:r>
      <w:r w:rsidR="00EE54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graphy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and description of</w:t>
      </w:r>
      <w:r w:rsidR="00490C06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the 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services </w:t>
      </w:r>
      <w:r w:rsidR="00490C06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they </w:t>
      </w:r>
      <w:r w:rsidR="00F54280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offer.</w:t>
      </w:r>
    </w:p>
    <w:p w14:paraId="77C571B1" w14:textId="77777777" w:rsidR="00AC5C28" w:rsidRPr="00CD21DC" w:rsidRDefault="00AC5C28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lang w:eastAsia="en-CA"/>
        </w:rPr>
      </w:pPr>
    </w:p>
    <w:p w14:paraId="449C54AC" w14:textId="7F8A4F15" w:rsidR="0029742B" w:rsidRPr="00A2406B" w:rsidRDefault="00A2406B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The website will remain a work in progress so members can make suggestions on the content they would like to see</w:t>
      </w:r>
      <w:r w:rsidR="00490C06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published.</w:t>
      </w:r>
    </w:p>
    <w:p w14:paraId="29E26778" w14:textId="77777777" w:rsidR="0029742B" w:rsidRPr="00A2406B" w:rsidRDefault="0029742B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416153BC" w14:textId="345C95B3" w:rsidR="007B51DD" w:rsidRDefault="007B51DD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We are hoping all ACTs will become members.  The more members we have</w:t>
      </w:r>
      <w:r w:rsidR="0083029C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,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the higher </w:t>
      </w:r>
      <w:r w:rsidR="00D928A8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the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discounts we will receive and the stronger we will be as a professional </w:t>
      </w:r>
      <w:r w:rsidR="0014526E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a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ssociation working together to reach our goals – maintaining and guarding the integrity of the record, providing excellent service </w:t>
      </w:r>
      <w:r w:rsid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in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producing certified Ontario </w:t>
      </w:r>
      <w:r w:rsidR="0014526E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c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ourt transcripts, while supporting and inspiring each other.</w:t>
      </w:r>
    </w:p>
    <w:p w14:paraId="455DE485" w14:textId="3E14A440" w:rsidR="006C27C7" w:rsidRDefault="006C27C7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1AD95C79" w14:textId="76D95A8E" w:rsidR="006C27C7" w:rsidRPr="00340288" w:rsidRDefault="006C27C7" w:rsidP="00CD21DC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</w:pPr>
      <w:r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 xml:space="preserve">Initially, membership fees for the Association will be by </w:t>
      </w:r>
      <w:r w:rsidR="00E33F04"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>voluntary dues</w:t>
      </w:r>
      <w:r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 xml:space="preserve">.  </w:t>
      </w:r>
      <w:r w:rsidR="00E33F04"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>The voluntary dues</w:t>
      </w:r>
      <w:r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 xml:space="preserve"> will be used to cover </w:t>
      </w:r>
      <w:r w:rsidR="00BB7208"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 xml:space="preserve">administrative </w:t>
      </w:r>
      <w:r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>costs such as the monthly charge for maintaining the website.</w:t>
      </w:r>
      <w:r w:rsidR="000F0735"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 xml:space="preserve">  </w:t>
      </w:r>
      <w:r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 xml:space="preserve">If the </w:t>
      </w:r>
      <w:r w:rsidR="00E33F04"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>voluntary dues</w:t>
      </w:r>
      <w:r>
        <w:rPr>
          <w:rFonts w:ascii="Century Gothic" w:eastAsia="Times New Roman" w:hAnsi="Century Gothic" w:cs="Calibri"/>
          <w:iCs/>
          <w:color w:val="212529"/>
          <w:sz w:val="24"/>
          <w:szCs w:val="24"/>
          <w:bdr w:val="none" w:sz="0" w:space="0" w:color="auto" w:frame="1"/>
          <w:lang w:eastAsia="en-CA"/>
        </w:rPr>
        <w:t xml:space="preserve"> fail to cover the administrative costs of maintaining the Association and the website, this will be revisited at a general meeting.</w:t>
      </w:r>
    </w:p>
    <w:p w14:paraId="4DD61DA0" w14:textId="77777777" w:rsidR="007B51DD" w:rsidRPr="00CD21DC" w:rsidRDefault="007B51DD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  </w:t>
      </w:r>
    </w:p>
    <w:p w14:paraId="2A3B6429" w14:textId="20ED6A15" w:rsidR="007B51DD" w:rsidRPr="00BE03A4" w:rsidRDefault="005951CA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color w:val="000000"/>
          <w:lang w:eastAsia="en-CA"/>
        </w:rPr>
      </w:pPr>
      <w:r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>T</w:t>
      </w:r>
      <w:r w:rsidR="007B51DD" w:rsidRPr="00BE03A4"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 xml:space="preserve">o become a </w:t>
      </w:r>
      <w:proofErr w:type="gramStart"/>
      <w:r w:rsidR="007B51DD" w:rsidRPr="00BE03A4"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>member</w:t>
      </w:r>
      <w:proofErr w:type="gramEnd"/>
      <w:r w:rsidR="007B51DD" w:rsidRPr="00BE03A4"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>go to</w:t>
      </w:r>
      <w:r w:rsidRPr="00BE03A4"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374AD7" w:rsidRPr="00BE03A4"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 xml:space="preserve">the website </w:t>
      </w:r>
      <w:hyperlink r:id="rId9" w:history="1">
        <w:r w:rsidRPr="00B578AC">
          <w:rPr>
            <w:rStyle w:val="Hyperlink"/>
            <w:rFonts w:ascii="Century Gothic" w:eastAsia="Times New Roman" w:hAnsi="Century Gothic" w:cs="Calibri"/>
            <w:b/>
            <w:sz w:val="24"/>
            <w:szCs w:val="24"/>
            <w:bdr w:val="none" w:sz="0" w:space="0" w:color="auto" w:frame="1"/>
            <w:lang w:eastAsia="en-CA"/>
          </w:rPr>
          <w:t>www.actao.ca</w:t>
        </w:r>
      </w:hyperlink>
      <w:r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511DEF"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>where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 xml:space="preserve"> you </w:t>
      </w:r>
      <w:r w:rsidR="000F0735"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>can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 xml:space="preserve"> make your membership request. </w:t>
      </w:r>
      <w:r w:rsidR="007B51DD" w:rsidRPr="00BE03A4"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 xml:space="preserve"> Please watch for 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 xml:space="preserve">emails from </w:t>
      </w:r>
      <w:hyperlink r:id="rId10" w:history="1">
        <w:r w:rsidRPr="00B578AC">
          <w:rPr>
            <w:rStyle w:val="Hyperlink"/>
            <w:rFonts w:ascii="Century Gothic" w:eastAsia="Times New Roman" w:hAnsi="Century Gothic" w:cs="Calibri"/>
            <w:b/>
            <w:sz w:val="24"/>
            <w:szCs w:val="24"/>
            <w:bdr w:val="none" w:sz="0" w:space="0" w:color="auto" w:frame="1"/>
            <w:lang w:eastAsia="en-CA"/>
          </w:rPr>
          <w:t>hello.actao@outlook.com</w:t>
        </w:r>
      </w:hyperlink>
      <w:r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 xml:space="preserve"> and add this new </w:t>
      </w:r>
      <w:r w:rsidR="00BC3C95"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>A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  <w:t>ssociation email address to your contacts so you'll be sure to receive emails we sent out to members.</w:t>
      </w:r>
    </w:p>
    <w:p w14:paraId="37FAB41E" w14:textId="77777777" w:rsidR="00374AD7" w:rsidRPr="00BE03A4" w:rsidRDefault="00374AD7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437E34FD" w14:textId="2B578D3D" w:rsidR="007B51DD" w:rsidRDefault="007B51DD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If you</w:t>
      </w:r>
      <w:r w:rsidR="0014526E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would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like to volunteer to help with the </w:t>
      </w:r>
      <w:r w:rsidR="00A42964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continued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formation of the Association by becoming a founding member, by working together for the good of our profession, you are more than welcome! ~ Our success is dependent </w:t>
      </w:r>
      <w:r w:rsidR="00AC5C28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up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on the vital support we can </w:t>
      </w:r>
      <w:r w:rsidR="00AC5C28"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each </w:t>
      </w:r>
      <w:r w:rsidRPr="00A2406B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offer by working together in this Association!</w:t>
      </w:r>
    </w:p>
    <w:p w14:paraId="58D2302E" w14:textId="128F3872" w:rsidR="00233F30" w:rsidRDefault="00233F30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1E031785" w14:textId="77777777" w:rsidR="00233F30" w:rsidRPr="00CD21DC" w:rsidRDefault="00233F30" w:rsidP="00233F30">
      <w:pPr>
        <w:shd w:val="clear" w:color="auto" w:fill="FFFFFF"/>
        <w:spacing w:after="0" w:line="390" w:lineRule="atLeast"/>
        <w:jc w:val="center"/>
        <w:rPr>
          <w:rFonts w:ascii="Century Gothic" w:eastAsia="Times New Roman" w:hAnsi="Century Gothic" w:cs="Calibri"/>
          <w:color w:val="000000"/>
          <w:lang w:eastAsia="en-CA"/>
        </w:rPr>
      </w:pPr>
      <w:r w:rsidRPr="00A2406B">
        <w:rPr>
          <w:rFonts w:ascii="Century Gothic" w:eastAsia="Times New Roman" w:hAnsi="Century Gothic" w:cs="Calibri"/>
          <w:color w:val="212529"/>
          <w:sz w:val="24"/>
          <w:szCs w:val="24"/>
          <w:bdr w:val="none" w:sz="0" w:space="0" w:color="auto" w:frame="1"/>
          <w:lang w:eastAsia="en-CA"/>
        </w:rPr>
        <w:t>"The strength of the team is each individual member.</w:t>
      </w:r>
    </w:p>
    <w:p w14:paraId="77AA1930" w14:textId="77777777" w:rsidR="00233F30" w:rsidRDefault="00233F30" w:rsidP="00233F30">
      <w:pPr>
        <w:shd w:val="clear" w:color="auto" w:fill="FFFFFF"/>
        <w:spacing w:after="0" w:line="390" w:lineRule="atLeast"/>
        <w:jc w:val="center"/>
        <w:rPr>
          <w:rFonts w:ascii="Century Gothic" w:eastAsia="Times New Roman" w:hAnsi="Century Gothic" w:cs="Calibri"/>
          <w:i/>
          <w:iCs/>
          <w:color w:val="212529"/>
          <w:sz w:val="24"/>
          <w:szCs w:val="24"/>
          <w:bdr w:val="none" w:sz="0" w:space="0" w:color="auto" w:frame="1"/>
          <w:lang w:eastAsia="en-CA"/>
        </w:rPr>
      </w:pPr>
      <w:r w:rsidRPr="00A2406B">
        <w:rPr>
          <w:rFonts w:ascii="Century Gothic" w:eastAsia="Times New Roman" w:hAnsi="Century Gothic" w:cs="Calibri"/>
          <w:color w:val="212529"/>
          <w:sz w:val="24"/>
          <w:szCs w:val="24"/>
          <w:bdr w:val="none" w:sz="0" w:space="0" w:color="auto" w:frame="1"/>
          <w:lang w:eastAsia="en-CA"/>
        </w:rPr>
        <w:t>The strength of each member is the team." </w:t>
      </w:r>
      <w:r w:rsidRPr="00A2406B">
        <w:rPr>
          <w:rFonts w:ascii="Century Gothic" w:eastAsia="Times New Roman" w:hAnsi="Century Gothic" w:cs="Calibri"/>
          <w:i/>
          <w:iCs/>
          <w:color w:val="212529"/>
          <w:sz w:val="24"/>
          <w:szCs w:val="24"/>
          <w:bdr w:val="none" w:sz="0" w:space="0" w:color="auto" w:frame="1"/>
          <w:lang w:eastAsia="en-CA"/>
        </w:rPr>
        <w:t>--Phil Jackson</w:t>
      </w:r>
    </w:p>
    <w:p w14:paraId="1B7517D3" w14:textId="77777777" w:rsidR="00233F30" w:rsidRDefault="00233F30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31430B07" w14:textId="01AD9346" w:rsidR="00233F30" w:rsidRDefault="00233F30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Thank you,</w:t>
      </w:r>
    </w:p>
    <w:p w14:paraId="7AF7938E" w14:textId="77777777" w:rsidR="00233F30" w:rsidRDefault="00233F30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4050C102" w14:textId="1CB1AFA2" w:rsidR="00233F30" w:rsidRDefault="00233F30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Shelley, Joan, Carolyn</w:t>
      </w:r>
      <w:r w:rsidR="00E635C1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>, Linda</w:t>
      </w: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and Liz,</w:t>
      </w:r>
    </w:p>
    <w:p w14:paraId="0F853374" w14:textId="77777777" w:rsidR="00233F30" w:rsidRDefault="00233F30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33724734" w14:textId="77777777" w:rsidR="00233F30" w:rsidRPr="00096246" w:rsidRDefault="00233F30" w:rsidP="00233F30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96246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The Authorized Court Transcriptionist Association of Ontario</w:t>
      </w:r>
    </w:p>
    <w:p w14:paraId="0D848C9A" w14:textId="77777777" w:rsidR="00233F30" w:rsidRDefault="00233F30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3D647B17" w14:textId="52D2FD97" w:rsidR="006E02F4" w:rsidRPr="00A2406B" w:rsidRDefault="006E02F4" w:rsidP="007B51D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6491A8E9" w14:textId="77777777" w:rsidR="00233F30" w:rsidRPr="00F0078E" w:rsidRDefault="00233F30" w:rsidP="00BE03A4">
      <w:pPr>
        <w:shd w:val="clear" w:color="auto" w:fill="FFFFFF"/>
        <w:spacing w:after="0" w:line="390" w:lineRule="atLeast"/>
        <w:jc w:val="center"/>
        <w:rPr>
          <w:rFonts w:ascii="Century Gothic" w:eastAsia="Times New Roman" w:hAnsi="Century Gothic" w:cs="Calibri"/>
          <w:color w:val="212121"/>
          <w:sz w:val="24"/>
          <w:szCs w:val="24"/>
          <w:lang w:eastAsia="en-CA"/>
        </w:rPr>
      </w:pPr>
    </w:p>
    <w:sectPr w:rsidR="00233F30" w:rsidRPr="00F0078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8AA5" w14:textId="77777777" w:rsidR="00435BF6" w:rsidRDefault="00435BF6" w:rsidP="00857B1A">
      <w:pPr>
        <w:spacing w:after="0" w:line="240" w:lineRule="auto"/>
      </w:pPr>
      <w:r>
        <w:separator/>
      </w:r>
    </w:p>
  </w:endnote>
  <w:endnote w:type="continuationSeparator" w:id="0">
    <w:p w14:paraId="1DCA9ACB" w14:textId="77777777" w:rsidR="00435BF6" w:rsidRDefault="00435BF6" w:rsidP="0085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FB5C" w14:textId="77777777" w:rsidR="000F0735" w:rsidRDefault="000F0735" w:rsidP="00CD21DC">
    <w:pPr>
      <w:pStyle w:val="Header"/>
      <w:rPr>
        <w:rFonts w:ascii="Berlin Sans FB" w:hAnsi="Berlin Sans FB"/>
        <w:sz w:val="32"/>
        <w:szCs w:val="32"/>
      </w:rPr>
    </w:pPr>
  </w:p>
  <w:bookmarkStart w:id="0" w:name="_Hlk2726706"/>
  <w:p w14:paraId="156DD0C9" w14:textId="10519335" w:rsidR="006C27C7" w:rsidRPr="00233F30" w:rsidRDefault="008D718F" w:rsidP="00233F30">
    <w:pPr>
      <w:pStyle w:val="Header"/>
      <w:jc w:val="center"/>
      <w:rPr>
        <w:rFonts w:ascii="Berlin Sans FB" w:hAnsi="Berlin Sans FB"/>
        <w:sz w:val="24"/>
        <w:szCs w:val="24"/>
      </w:rPr>
    </w:pPr>
    <w:r w:rsidRPr="00233F30">
      <w:rPr>
        <w:rFonts w:ascii="Berlin Sans FB" w:hAnsi="Berlin Sans FB"/>
        <w:sz w:val="24"/>
        <w:szCs w:val="24"/>
      </w:rPr>
      <w:fldChar w:fldCharType="begin"/>
    </w:r>
    <w:r w:rsidRPr="00233F30">
      <w:rPr>
        <w:rFonts w:ascii="Berlin Sans FB" w:hAnsi="Berlin Sans FB"/>
        <w:sz w:val="24"/>
        <w:szCs w:val="24"/>
      </w:rPr>
      <w:instrText xml:space="preserve"> HYPERLINK "http://</w:instrText>
    </w:r>
    <w:r w:rsidRPr="00233F30">
      <w:rPr>
        <w:sz w:val="24"/>
        <w:szCs w:val="24"/>
      </w:rPr>
      <w:instrText>www.actao.ca</w:instrText>
    </w:r>
    <w:r w:rsidRPr="00233F30">
      <w:rPr>
        <w:rFonts w:ascii="Berlin Sans FB" w:hAnsi="Berlin Sans FB"/>
        <w:sz w:val="24"/>
        <w:szCs w:val="24"/>
      </w:rPr>
      <w:instrText xml:space="preserve">" </w:instrText>
    </w:r>
    <w:r w:rsidRPr="00233F30">
      <w:rPr>
        <w:rFonts w:ascii="Berlin Sans FB" w:hAnsi="Berlin Sans FB"/>
        <w:sz w:val="24"/>
        <w:szCs w:val="24"/>
      </w:rPr>
      <w:fldChar w:fldCharType="separate"/>
    </w:r>
    <w:r w:rsidRPr="00233F30">
      <w:rPr>
        <w:rStyle w:val="Hyperlink"/>
        <w:rFonts w:ascii="Berlin Sans FB" w:hAnsi="Berlin Sans FB"/>
        <w:sz w:val="24"/>
        <w:szCs w:val="24"/>
      </w:rPr>
      <w:t>www.actao.ca</w:t>
    </w:r>
    <w:r w:rsidRPr="00233F30">
      <w:rPr>
        <w:rFonts w:ascii="Berlin Sans FB" w:hAnsi="Berlin Sans FB"/>
        <w:sz w:val="24"/>
        <w:szCs w:val="24"/>
      </w:rPr>
      <w:fldChar w:fldCharType="end"/>
    </w:r>
    <w:r w:rsidR="005951CA" w:rsidRPr="00233F30">
      <w:rPr>
        <w:rFonts w:ascii="Berlin Sans FB" w:hAnsi="Berlin Sans FB"/>
        <w:sz w:val="24"/>
        <w:szCs w:val="24"/>
      </w:rPr>
      <w:t xml:space="preserve">                                  Email:  hello.actao</w:t>
    </w:r>
    <w:r w:rsidR="006C27C7" w:rsidRPr="00233F30">
      <w:rPr>
        <w:rFonts w:ascii="Berlin Sans FB" w:hAnsi="Berlin Sans FB"/>
        <w:sz w:val="24"/>
        <w:szCs w:val="24"/>
      </w:rPr>
      <w:t>@outlook.com</w:t>
    </w:r>
  </w:p>
  <w:bookmarkEnd w:id="0"/>
  <w:p w14:paraId="321CC23F" w14:textId="77777777" w:rsidR="006C27C7" w:rsidRDefault="006C27C7" w:rsidP="00CD21DC">
    <w:pPr>
      <w:pStyle w:val="Header"/>
      <w:rPr>
        <w:rFonts w:ascii="Berlin Sans FB" w:hAnsi="Berlin Sans FB"/>
        <w:sz w:val="24"/>
        <w:szCs w:val="24"/>
      </w:rPr>
    </w:pPr>
  </w:p>
  <w:p w14:paraId="1145BC22" w14:textId="3B4F0F70" w:rsidR="006C27C7" w:rsidRDefault="006C27C7" w:rsidP="00D8551F">
    <w:pPr>
      <w:pStyle w:val="Header"/>
      <w:jc w:val="center"/>
      <w:rPr>
        <w:rFonts w:ascii="Berlin Sans FB" w:hAnsi="Berlin Sans FB"/>
        <w:sz w:val="24"/>
        <w:szCs w:val="24"/>
      </w:rPr>
    </w:pPr>
  </w:p>
  <w:p w14:paraId="6310002C" w14:textId="6D6A52D1" w:rsidR="006C27C7" w:rsidRPr="00D8551F" w:rsidRDefault="006C27C7" w:rsidP="00D8551F">
    <w:pPr>
      <w:pStyle w:val="Header"/>
      <w:jc w:val="center"/>
      <w:rPr>
        <w:rFonts w:ascii="Berlin Sans FB" w:hAnsi="Berlin Sans FB"/>
        <w:sz w:val="24"/>
        <w:szCs w:val="24"/>
      </w:rPr>
    </w:pPr>
  </w:p>
  <w:p w14:paraId="0198F4BE" w14:textId="77777777" w:rsidR="00D8551F" w:rsidRDefault="00D85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DD76" w14:textId="77777777" w:rsidR="00435BF6" w:rsidRDefault="00435BF6" w:rsidP="00857B1A">
      <w:pPr>
        <w:spacing w:after="0" w:line="240" w:lineRule="auto"/>
      </w:pPr>
      <w:r>
        <w:separator/>
      </w:r>
    </w:p>
  </w:footnote>
  <w:footnote w:type="continuationSeparator" w:id="0">
    <w:p w14:paraId="43C56833" w14:textId="77777777" w:rsidR="00435BF6" w:rsidRDefault="00435BF6" w:rsidP="0085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66DC" w14:textId="5E48FF26" w:rsidR="00E33F04" w:rsidRDefault="00274D04" w:rsidP="00E33F04">
    <w:pPr>
      <w:pStyle w:val="Header"/>
      <w:jc w:val="center"/>
      <w:rPr>
        <w:rFonts w:ascii="Berlin Sans FB" w:hAnsi="Berlin Sans FB"/>
        <w:sz w:val="28"/>
        <w:szCs w:val="28"/>
      </w:rPr>
    </w:pPr>
    <w:r w:rsidRPr="008B3155">
      <w:rPr>
        <w:rFonts w:ascii="Berlin Sans FB" w:hAnsi="Berlin Sans FB"/>
        <w:sz w:val="28"/>
        <w:szCs w:val="28"/>
      </w:rPr>
      <w:t xml:space="preserve"> </w:t>
    </w:r>
    <w:r w:rsidR="00C745C7">
      <w:rPr>
        <w:rFonts w:ascii="Berlin Sans FB" w:hAnsi="Berlin Sans FB"/>
        <w:sz w:val="28"/>
        <w:szCs w:val="28"/>
      </w:rPr>
      <w:t xml:space="preserve">THE </w:t>
    </w:r>
    <w:r w:rsidR="00E33F04" w:rsidRPr="008B3155">
      <w:rPr>
        <w:rFonts w:ascii="Berlin Sans FB" w:hAnsi="Berlin Sans FB"/>
        <w:sz w:val="28"/>
        <w:szCs w:val="28"/>
      </w:rPr>
      <w:t>AUTHORIZED COURT TRANSCRIPTIONIST</w:t>
    </w:r>
    <w:r w:rsidR="00E33F04">
      <w:rPr>
        <w:rFonts w:ascii="Berlin Sans FB" w:hAnsi="Berlin Sans FB"/>
        <w:noProof/>
        <w:sz w:val="28"/>
        <w:szCs w:val="28"/>
        <w:lang w:eastAsia="en-CA"/>
      </w:rPr>
      <w:drawing>
        <wp:anchor distT="0" distB="0" distL="114300" distR="114300" simplePos="0" relativeHeight="251660288" behindDoc="0" locked="0" layoutInCell="1" allowOverlap="1" wp14:anchorId="5B9DB399" wp14:editId="4BFFDA8F">
          <wp:simplePos x="0" y="0"/>
          <wp:positionH relativeFrom="column">
            <wp:posOffset>365760</wp:posOffset>
          </wp:positionH>
          <wp:positionV relativeFrom="page">
            <wp:posOffset>433070</wp:posOffset>
          </wp:positionV>
          <wp:extent cx="421005" cy="4521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604DA" w14:textId="77777777" w:rsidR="00E33F04" w:rsidRDefault="00E33F04" w:rsidP="00E33F04">
    <w:pPr>
      <w:pStyle w:val="Header"/>
      <w:jc w:val="center"/>
      <w:rPr>
        <w:rFonts w:ascii="Berlin Sans FB" w:hAnsi="Berlin Sans FB"/>
        <w:sz w:val="28"/>
        <w:szCs w:val="28"/>
      </w:rPr>
    </w:pPr>
    <w:r>
      <w:rPr>
        <w:rFonts w:ascii="Berlin Sans FB" w:hAnsi="Berlin Sans FB"/>
        <w:sz w:val="28"/>
        <w:szCs w:val="28"/>
      </w:rPr>
      <w:t>ASSOCIATION of ONTARIO</w:t>
    </w:r>
  </w:p>
  <w:p w14:paraId="5984EDA5" w14:textId="77777777" w:rsidR="00E33F04" w:rsidRDefault="00E33F04" w:rsidP="00E33F04">
    <w:pPr>
      <w:pStyle w:val="Header"/>
      <w:jc w:val="center"/>
      <w:rPr>
        <w:rFonts w:ascii="Berlin Sans FB" w:hAnsi="Berlin Sans FB"/>
        <w:sz w:val="28"/>
        <w:szCs w:val="28"/>
      </w:rPr>
    </w:pPr>
    <w:r>
      <w:rPr>
        <w:rFonts w:ascii="Berlin Sans FB" w:hAnsi="Berlin Sans FB"/>
        <w:sz w:val="28"/>
        <w:szCs w:val="28"/>
      </w:rPr>
      <w:t>www.actao.ca</w:t>
    </w:r>
  </w:p>
  <w:p w14:paraId="0AD5988B" w14:textId="6C57BC3D" w:rsidR="00E94203" w:rsidRDefault="00E94203" w:rsidP="005951CA">
    <w:pPr>
      <w:pStyle w:val="Header"/>
      <w:jc w:val="center"/>
      <w:rPr>
        <w:rFonts w:ascii="Berlin Sans FB" w:hAnsi="Berlin Sans F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7C"/>
    <w:multiLevelType w:val="multilevel"/>
    <w:tmpl w:val="93A6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C1707"/>
    <w:multiLevelType w:val="multilevel"/>
    <w:tmpl w:val="504E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8680A"/>
    <w:multiLevelType w:val="multilevel"/>
    <w:tmpl w:val="1DEC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65CCC"/>
    <w:multiLevelType w:val="multilevel"/>
    <w:tmpl w:val="842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96C84"/>
    <w:multiLevelType w:val="multilevel"/>
    <w:tmpl w:val="A704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D91F6C"/>
    <w:multiLevelType w:val="multilevel"/>
    <w:tmpl w:val="4AD2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8E"/>
    <w:rsid w:val="0004582A"/>
    <w:rsid w:val="000F0735"/>
    <w:rsid w:val="000F574D"/>
    <w:rsid w:val="0012706F"/>
    <w:rsid w:val="00142486"/>
    <w:rsid w:val="0014526E"/>
    <w:rsid w:val="001A15EC"/>
    <w:rsid w:val="001E0669"/>
    <w:rsid w:val="001F1A40"/>
    <w:rsid w:val="00214C45"/>
    <w:rsid w:val="00233F30"/>
    <w:rsid w:val="00240F93"/>
    <w:rsid w:val="002603ED"/>
    <w:rsid w:val="00274D04"/>
    <w:rsid w:val="00287B6D"/>
    <w:rsid w:val="00296CD5"/>
    <w:rsid w:val="0029742B"/>
    <w:rsid w:val="00365F44"/>
    <w:rsid w:val="00374AD7"/>
    <w:rsid w:val="003C1E09"/>
    <w:rsid w:val="003F6A78"/>
    <w:rsid w:val="00402F4B"/>
    <w:rsid w:val="00435BF6"/>
    <w:rsid w:val="004808A2"/>
    <w:rsid w:val="00490C06"/>
    <w:rsid w:val="004A331F"/>
    <w:rsid w:val="004C3BB2"/>
    <w:rsid w:val="004D483D"/>
    <w:rsid w:val="00511DEF"/>
    <w:rsid w:val="005439BD"/>
    <w:rsid w:val="005951CA"/>
    <w:rsid w:val="005D3FD3"/>
    <w:rsid w:val="005E4ED2"/>
    <w:rsid w:val="005F498E"/>
    <w:rsid w:val="00640D67"/>
    <w:rsid w:val="00664161"/>
    <w:rsid w:val="006A1232"/>
    <w:rsid w:val="006A4D7F"/>
    <w:rsid w:val="006C27C7"/>
    <w:rsid w:val="006E02F4"/>
    <w:rsid w:val="006E6256"/>
    <w:rsid w:val="007213E8"/>
    <w:rsid w:val="00762C68"/>
    <w:rsid w:val="007B51DD"/>
    <w:rsid w:val="007B7181"/>
    <w:rsid w:val="007D7147"/>
    <w:rsid w:val="007E5C69"/>
    <w:rsid w:val="0080298F"/>
    <w:rsid w:val="0082047C"/>
    <w:rsid w:val="0083029C"/>
    <w:rsid w:val="00857B1A"/>
    <w:rsid w:val="00865ECD"/>
    <w:rsid w:val="008842F7"/>
    <w:rsid w:val="008B22C7"/>
    <w:rsid w:val="008B3155"/>
    <w:rsid w:val="008D718F"/>
    <w:rsid w:val="00906348"/>
    <w:rsid w:val="009814D4"/>
    <w:rsid w:val="009A69E7"/>
    <w:rsid w:val="009B237F"/>
    <w:rsid w:val="00A2406B"/>
    <w:rsid w:val="00A36843"/>
    <w:rsid w:val="00A42219"/>
    <w:rsid w:val="00A42964"/>
    <w:rsid w:val="00AC5C28"/>
    <w:rsid w:val="00B05B4F"/>
    <w:rsid w:val="00B507B5"/>
    <w:rsid w:val="00BA288B"/>
    <w:rsid w:val="00BB7208"/>
    <w:rsid w:val="00BC3C95"/>
    <w:rsid w:val="00BE03A4"/>
    <w:rsid w:val="00C24149"/>
    <w:rsid w:val="00C50781"/>
    <w:rsid w:val="00C711B5"/>
    <w:rsid w:val="00C745C7"/>
    <w:rsid w:val="00C809AB"/>
    <w:rsid w:val="00CD21DC"/>
    <w:rsid w:val="00D24E00"/>
    <w:rsid w:val="00D8551F"/>
    <w:rsid w:val="00D928A8"/>
    <w:rsid w:val="00DC5C54"/>
    <w:rsid w:val="00E33F04"/>
    <w:rsid w:val="00E421B1"/>
    <w:rsid w:val="00E630D0"/>
    <w:rsid w:val="00E635C1"/>
    <w:rsid w:val="00E9127D"/>
    <w:rsid w:val="00E94203"/>
    <w:rsid w:val="00ED6D40"/>
    <w:rsid w:val="00EE5467"/>
    <w:rsid w:val="00F0078E"/>
    <w:rsid w:val="00F07DE6"/>
    <w:rsid w:val="00F323A7"/>
    <w:rsid w:val="00F428E1"/>
    <w:rsid w:val="00F54280"/>
    <w:rsid w:val="00F97B21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CACF8"/>
  <w15:docId w15:val="{E744A40C-5D75-4291-8798-8078FF7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1A"/>
  </w:style>
  <w:style w:type="paragraph" w:styleId="Footer">
    <w:name w:val="footer"/>
    <w:basedOn w:val="Normal"/>
    <w:link w:val="FooterChar"/>
    <w:uiPriority w:val="99"/>
    <w:unhideWhenUsed/>
    <w:rsid w:val="0085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1A"/>
  </w:style>
  <w:style w:type="paragraph" w:styleId="BalloonText">
    <w:name w:val="Balloon Text"/>
    <w:basedOn w:val="Normal"/>
    <w:link w:val="BalloonTextChar"/>
    <w:uiPriority w:val="99"/>
    <w:semiHidden/>
    <w:unhideWhenUsed/>
    <w:rsid w:val="0004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7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0500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tario.ca/laws/regulation/r1409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lo.actao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ao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Shelz - Court Transcription Services</dc:creator>
  <cp:keywords/>
  <dc:description/>
  <cp:lastModifiedBy>Shelz - Court Transcription Services</cp:lastModifiedBy>
  <cp:revision>4</cp:revision>
  <cp:lastPrinted>2019-03-03T14:56:00Z</cp:lastPrinted>
  <dcterms:created xsi:type="dcterms:W3CDTF">2021-05-24T04:43:00Z</dcterms:created>
  <dcterms:modified xsi:type="dcterms:W3CDTF">2021-05-24T06:16:00Z</dcterms:modified>
</cp:coreProperties>
</file>